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D36B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附件</w:t>
      </w:r>
    </w:p>
    <w:tbl>
      <w:tblPr>
        <w:tblStyle w:val="3"/>
        <w:tblW w:w="79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765"/>
        <w:gridCol w:w="2355"/>
        <w:gridCol w:w="1080"/>
      </w:tblGrid>
      <w:tr w14:paraId="5B412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1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年宿州经开区最后一批家电以旧换新补贴情况表</w:t>
            </w:r>
          </w:p>
        </w:tc>
      </w:tr>
      <w:tr w14:paraId="0D7CB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1E7E9"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FD0D2"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521AD"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E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单位：元</w:t>
            </w:r>
          </w:p>
        </w:tc>
      </w:tr>
      <w:tr w14:paraId="7AB34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6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7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4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商户名称</w:t>
            </w:r>
          </w:p>
        </w:tc>
        <w:tc>
          <w:tcPr>
            <w:tcW w:w="23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8B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审定补贴金额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2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2B94B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D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8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宿州星程商贸有限公司</w:t>
            </w:r>
          </w:p>
        </w:tc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1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17155.35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99D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 w14:paraId="6BB09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2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5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  <w:t>宿州市开发区万和电器经销处</w:t>
            </w:r>
          </w:p>
        </w:tc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8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11181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8EC5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 w14:paraId="73171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D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65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安徽静美工程有限公司</w:t>
            </w:r>
          </w:p>
        </w:tc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D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3864.6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E5E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 w14:paraId="7E24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3D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F9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宿州利俊商贸有限公司</w:t>
            </w:r>
          </w:p>
        </w:tc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3E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3992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D97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 w14:paraId="6DE10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7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5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宿州市乐兴家电销售有限公司</w:t>
            </w:r>
          </w:p>
        </w:tc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1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20000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7266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 w14:paraId="40674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4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2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宿州汇金暖通工程有限公司</w:t>
            </w:r>
          </w:p>
        </w:tc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B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3802.3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545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 w14:paraId="7A927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6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0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宿州市埇桥区海邦家电城</w:t>
            </w:r>
          </w:p>
        </w:tc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4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11005.05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0B71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 w14:paraId="3DAA2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0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6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宿州市华慧冷暖设备有限责任公司</w:t>
            </w:r>
          </w:p>
        </w:tc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9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3300.2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F76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 w14:paraId="638AF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B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3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宿州市经开区航佳家电门市部(个体工商户)</w:t>
            </w:r>
          </w:p>
        </w:tc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9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13019.8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F8D1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 w14:paraId="0EDC9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8CE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3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E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安徽省上蓬商贸有限公司</w:t>
            </w:r>
          </w:p>
        </w:tc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A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13999.44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E3F8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965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4D3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3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B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宿州市胜兴暖通商贸有限公司</w:t>
            </w:r>
          </w:p>
        </w:tc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6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1800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2421B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95E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B8C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9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C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103119.74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CFDA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2F9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A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年经开区最后一批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家装厨卫以旧换新补贴情况表</w:t>
            </w:r>
          </w:p>
        </w:tc>
      </w:tr>
      <w:tr w14:paraId="6712D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43F61"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F0C35"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CD1B8"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7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单位：元</w:t>
            </w:r>
          </w:p>
        </w:tc>
      </w:tr>
      <w:tr w14:paraId="6F8AD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8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7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8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商户名称</w:t>
            </w:r>
            <w:bookmarkStart w:id="0" w:name="_GoBack"/>
            <w:bookmarkEnd w:id="0"/>
          </w:p>
        </w:tc>
        <w:tc>
          <w:tcPr>
            <w:tcW w:w="23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4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审定补贴金额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4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3D8C1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5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5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宿州星程商贸有限公司</w:t>
            </w:r>
          </w:p>
        </w:tc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D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476.5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0EC3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 w14:paraId="71170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C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9B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  <w:t>安徽方途商贸有限公司</w:t>
            </w:r>
          </w:p>
        </w:tc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B7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4710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4C5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 w14:paraId="19AD0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F88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21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E8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5186.5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96D5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1752972"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285F6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94744"/>
    <w:rsid w:val="105D0EB0"/>
    <w:rsid w:val="1C043E5C"/>
    <w:rsid w:val="26600555"/>
    <w:rsid w:val="2E4E5407"/>
    <w:rsid w:val="32A73270"/>
    <w:rsid w:val="35153636"/>
    <w:rsid w:val="394E4CBA"/>
    <w:rsid w:val="45AE44DD"/>
    <w:rsid w:val="45BA1F94"/>
    <w:rsid w:val="46D26BC8"/>
    <w:rsid w:val="48211F58"/>
    <w:rsid w:val="48C9189C"/>
    <w:rsid w:val="49B54AB4"/>
    <w:rsid w:val="4A995804"/>
    <w:rsid w:val="51AA122A"/>
    <w:rsid w:val="64DA6B7A"/>
    <w:rsid w:val="68C2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4"/>
    <w:qFormat/>
    <w:uiPriority w:val="0"/>
    <w:rPr>
      <w:rFonts w:ascii="仿宋" w:hAnsi="仿宋" w:eastAsia="仿宋" w:cs="仿宋"/>
      <w:b/>
      <w:bCs/>
      <w:color w:val="333333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315</Characters>
  <Lines>0</Lines>
  <Paragraphs>0</Paragraphs>
  <TotalTime>1</TotalTime>
  <ScaleCrop>false</ScaleCrop>
  <LinksUpToDate>false</LinksUpToDate>
  <CharactersWithSpaces>315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2024-11-04T10:51:00Z</dcterms:created>
  <dc:creator>Administrator</dc:creator>
  <cp:lastModifiedBy>zscc</cp:lastModifiedBy>
  <cp:lastPrinted>2025-01-10T08:13:20Z</cp:lastPrinted>
  <dcterms:modified xsi:type="dcterms:W3CDTF">2025-01-10T08:21:03Z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6DF05E3ACC0E45EFB8746221E19CCF33_13</vt:lpwstr>
  </property>
  <property fmtid="{D5CDD505-2E9C-101B-9397-08002B2CF9AE}" pid="4" name="KSOTemplateDocerSaveRecord">
    <vt:lpwstr>eyJoZGlkIjoiMWY2YmZkNjg0MmIyZWE0MDk1ZGZiODhlMTAzNTM5YWQiLCJ1c2VySWQiOiIzMjkxODAzODUifQ==</vt:lpwstr>
  </property>
</Properties>
</file>